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2F94" w14:textId="77777777" w:rsidR="00BA1C09" w:rsidRDefault="00BA1C09" w:rsidP="00BA1C09">
      <w:pPr>
        <w:spacing w:after="0" w:line="240" w:lineRule="auto"/>
        <w:jc w:val="center"/>
        <w:rPr>
          <w:rFonts w:ascii="Noir Pro" w:hAnsi="Noir Pro"/>
          <w:sz w:val="32"/>
          <w:szCs w:val="32"/>
        </w:rPr>
      </w:pPr>
      <w:r w:rsidRPr="004133FB">
        <w:rPr>
          <w:rFonts w:ascii="Noir Pro" w:hAnsi="Noir Pro"/>
          <w:sz w:val="32"/>
          <w:szCs w:val="32"/>
        </w:rPr>
        <w:t xml:space="preserve">How </w:t>
      </w:r>
      <w:r>
        <w:rPr>
          <w:rFonts w:ascii="Noir Pro" w:hAnsi="Noir Pro"/>
          <w:sz w:val="32"/>
          <w:szCs w:val="32"/>
        </w:rPr>
        <w:t>t</w:t>
      </w:r>
      <w:r w:rsidRPr="004133FB">
        <w:rPr>
          <w:rFonts w:ascii="Noir Pro" w:hAnsi="Noir Pro"/>
          <w:sz w:val="32"/>
          <w:szCs w:val="32"/>
        </w:rPr>
        <w:t xml:space="preserve">o Write </w:t>
      </w:r>
      <w:r>
        <w:rPr>
          <w:rFonts w:ascii="Noir Pro" w:hAnsi="Noir Pro"/>
          <w:sz w:val="32"/>
          <w:szCs w:val="32"/>
        </w:rPr>
        <w:t>a</w:t>
      </w:r>
      <w:r w:rsidRPr="004133FB">
        <w:rPr>
          <w:rFonts w:ascii="Noir Pro" w:hAnsi="Noir Pro"/>
          <w:sz w:val="32"/>
          <w:szCs w:val="32"/>
        </w:rPr>
        <w:t xml:space="preserve"> Thesis Statemen</w:t>
      </w:r>
      <w:r>
        <w:rPr>
          <w:rFonts w:ascii="Noir Pro" w:hAnsi="Noir Pro"/>
          <w:sz w:val="32"/>
          <w:szCs w:val="32"/>
        </w:rPr>
        <w:t>t</w:t>
      </w:r>
    </w:p>
    <w:p w14:paraId="471DEFBF" w14:textId="77777777" w:rsidR="00BA1C09" w:rsidRDefault="00BA1C09" w:rsidP="00BA1C09">
      <w:pPr>
        <w:spacing w:after="0" w:line="240" w:lineRule="auto"/>
        <w:jc w:val="center"/>
        <w:rPr>
          <w:rFonts w:ascii="Noir Pro" w:hAnsi="Noir Pro"/>
          <w:sz w:val="32"/>
          <w:szCs w:val="32"/>
        </w:rPr>
      </w:pPr>
    </w:p>
    <w:p w14:paraId="628347F4" w14:textId="77777777" w:rsidR="00BA1C09" w:rsidRPr="00723F36" w:rsidRDefault="00BA1C09" w:rsidP="00BA1C09">
      <w:pPr>
        <w:spacing w:after="0" w:line="240" w:lineRule="auto"/>
        <w:rPr>
          <w:rFonts w:ascii="Noir Pro" w:hAnsi="Noir Pro"/>
          <w:b/>
        </w:rPr>
      </w:pPr>
      <w:r w:rsidRPr="00723F36">
        <w:rPr>
          <w:rFonts w:ascii="Noir Pro" w:hAnsi="Noir Pro"/>
          <w:b/>
        </w:rPr>
        <w:t>What is a Thesis Statement?</w:t>
      </w:r>
    </w:p>
    <w:p w14:paraId="616C461D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A 1-3 sentence summary that explains what the project is trying to prove or analyze.</w:t>
      </w:r>
    </w:p>
    <w:p w14:paraId="11CAA4A6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</w:p>
    <w:p w14:paraId="261B2D2D" w14:textId="77777777" w:rsidR="00BA1C09" w:rsidRPr="00723F36" w:rsidRDefault="00BA1C09" w:rsidP="00BA1C09">
      <w:pPr>
        <w:spacing w:after="0" w:line="240" w:lineRule="auto"/>
        <w:rPr>
          <w:rFonts w:ascii="Noir Pro" w:hAnsi="Noir Pro"/>
          <w:b/>
        </w:rPr>
      </w:pPr>
      <w:r w:rsidRPr="00723F36">
        <w:rPr>
          <w:rFonts w:ascii="Noir Pro" w:hAnsi="Noir Pro"/>
          <w:b/>
        </w:rPr>
        <w:t>How do I write a Thesis Statement?</w:t>
      </w:r>
    </w:p>
    <w:p w14:paraId="7BA0EC03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Start with a Research Question. What do you want to learn? Some examples are below. Notice how each question would take some research to answer</w:t>
      </w:r>
      <w:r>
        <w:rPr>
          <w:rFonts w:ascii="Noir Std Light" w:hAnsi="Noir Std Light"/>
        </w:rPr>
        <w:t xml:space="preserve"> and relates to the annual theme to keep the theme in mind throughout your process.</w:t>
      </w:r>
    </w:p>
    <w:p w14:paraId="678B3908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</w:p>
    <w:p w14:paraId="6317D12E" w14:textId="77777777" w:rsidR="00BA1C09" w:rsidRPr="00EF4B27" w:rsidRDefault="00BA1C09" w:rsidP="00BA1C09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  <w:i/>
        </w:rPr>
      </w:pPr>
      <w:r w:rsidRPr="00EF4B27">
        <w:rPr>
          <w:rFonts w:ascii="Noir Std Light" w:hAnsi="Noir Std Light"/>
          <w:i/>
        </w:rPr>
        <w:t>How did the Great Chicago Fire change the city of Chicago?</w:t>
      </w:r>
    </w:p>
    <w:p w14:paraId="23C0B36B" w14:textId="77777777" w:rsidR="00BA1C09" w:rsidRPr="00EF4B27" w:rsidRDefault="00BA1C09" w:rsidP="00BA1C09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  <w:i/>
        </w:rPr>
      </w:pPr>
      <w:r w:rsidRPr="00EF4B27">
        <w:rPr>
          <w:rFonts w:ascii="Noir Std Light" w:hAnsi="Noir Std Light"/>
          <w:i/>
        </w:rPr>
        <w:t xml:space="preserve">What lasting </w:t>
      </w:r>
      <w:r>
        <w:rPr>
          <w:rFonts w:ascii="Noir Std Light" w:hAnsi="Noir Std Light"/>
          <w:i/>
          <w:iCs/>
        </w:rPr>
        <w:t>impact</w:t>
      </w:r>
      <w:r w:rsidRPr="00EF4B27">
        <w:rPr>
          <w:rFonts w:ascii="Noir Std Light" w:hAnsi="Noir Std Light"/>
          <w:i/>
        </w:rPr>
        <w:t xml:space="preserve"> did the World's Columbian Exposition of 1893 have on the city of Chicago?</w:t>
      </w:r>
    </w:p>
    <w:p w14:paraId="32AFE451" w14:textId="77777777" w:rsidR="00BA1C09" w:rsidRPr="00EF4B27" w:rsidRDefault="00BA1C09" w:rsidP="00BA1C09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  <w:i/>
        </w:rPr>
      </w:pPr>
      <w:r w:rsidRPr="00EF4B27">
        <w:rPr>
          <w:rFonts w:ascii="Noir Std Light" w:hAnsi="Noir Std Light"/>
          <w:i/>
        </w:rPr>
        <w:t xml:space="preserve">What </w:t>
      </w:r>
      <w:r>
        <w:rPr>
          <w:rFonts w:ascii="Noir Std Light" w:hAnsi="Noir Std Light"/>
          <w:i/>
        </w:rPr>
        <w:t>influenced</w:t>
      </w:r>
      <w:r w:rsidRPr="00EF4B27">
        <w:rPr>
          <w:rFonts w:ascii="Noir Std Light" w:hAnsi="Noir Std Light"/>
          <w:i/>
        </w:rPr>
        <w:t xml:space="preserve"> the Juvenile Court system to bring it to the crisis point?</w:t>
      </w:r>
    </w:p>
    <w:p w14:paraId="20D6C61A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</w:p>
    <w:p w14:paraId="6A7AA2A4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 xml:space="preserve">Research </w:t>
      </w:r>
      <w:proofErr w:type="gramStart"/>
      <w:r w:rsidRPr="00EF4B27">
        <w:rPr>
          <w:rFonts w:ascii="Noir Std Light" w:hAnsi="Noir Std Light"/>
        </w:rPr>
        <w:t>enough</w:t>
      </w:r>
      <w:proofErr w:type="gramEnd"/>
      <w:r w:rsidRPr="00EF4B27">
        <w:rPr>
          <w:rFonts w:ascii="Noir Std Light" w:hAnsi="Noir Std Light"/>
        </w:rPr>
        <w:t xml:space="preserve"> to be able to take a stand. Add your interpretation of the topic. What is the issue or concern? Make sure it’s arguable. </w:t>
      </w:r>
      <w:r>
        <w:rPr>
          <w:rFonts w:ascii="Noir Std Light" w:hAnsi="Noir Std Light"/>
        </w:rPr>
        <w:t xml:space="preserve">Be sure to continue to include the connection to the annual theme. </w:t>
      </w:r>
      <w:r w:rsidRPr="00EF4B27">
        <w:rPr>
          <w:rFonts w:ascii="Noir Std Light" w:hAnsi="Noir Std Light"/>
        </w:rPr>
        <w:t>Let your thesis statement evolve when you find new evidence.</w:t>
      </w:r>
    </w:p>
    <w:p w14:paraId="7DBE6D8D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</w:p>
    <w:p w14:paraId="0D7DC3B8" w14:textId="77777777" w:rsidR="00BA1C09" w:rsidRPr="00EF4B27" w:rsidRDefault="00BA1C09" w:rsidP="00BA1C09">
      <w:pPr>
        <w:pStyle w:val="ListParagraph"/>
        <w:numPr>
          <w:ilvl w:val="0"/>
          <w:numId w:val="2"/>
        </w:numPr>
        <w:spacing w:after="0" w:line="240" w:lineRule="auto"/>
        <w:rPr>
          <w:rFonts w:ascii="Noir Std Light" w:hAnsi="Noir Std Light"/>
          <w:i/>
        </w:rPr>
      </w:pPr>
      <w:r w:rsidRPr="00EF4B27">
        <w:rPr>
          <w:rFonts w:ascii="Noir Std Light" w:hAnsi="Noir Std Light"/>
          <w:i/>
        </w:rPr>
        <w:t xml:space="preserve">In response to </w:t>
      </w:r>
      <w:r w:rsidRPr="00EF4B27">
        <w:rPr>
          <w:rFonts w:ascii="Noir Std Light" w:hAnsi="Noir Std Light"/>
          <w:i/>
          <w:iCs/>
        </w:rPr>
        <w:t>the</w:t>
      </w:r>
      <w:r w:rsidRPr="00EF4B27">
        <w:rPr>
          <w:rFonts w:ascii="Noir Std Light" w:hAnsi="Noir Std Light"/>
          <w:i/>
        </w:rPr>
        <w:t xml:space="preserve"> Great Chicago Fire, city officials and builders completely changed the way buildings in the city of Chicago were constructed, transforming a city of wood into a</w:t>
      </w:r>
      <w:r>
        <w:rPr>
          <w:rFonts w:ascii="Noir Std Light" w:hAnsi="Noir Std Light"/>
          <w:i/>
        </w:rPr>
        <w:t>n innovative</w:t>
      </w:r>
      <w:r w:rsidRPr="00EF4B27">
        <w:rPr>
          <w:rFonts w:ascii="Noir Std Light" w:hAnsi="Noir Std Light"/>
          <w:i/>
        </w:rPr>
        <w:t xml:space="preserve"> city of brick, glass, and metal that directly </w:t>
      </w:r>
      <w:r>
        <w:rPr>
          <w:rFonts w:ascii="Noir Std Light" w:hAnsi="Noir Std Light"/>
          <w:i/>
        </w:rPr>
        <w:t>influenced</w:t>
      </w:r>
      <w:r w:rsidRPr="00EF4B27">
        <w:rPr>
          <w:rFonts w:ascii="Noir Std Light" w:hAnsi="Noir Std Light"/>
          <w:i/>
        </w:rPr>
        <w:t xml:space="preserve"> its status today as a city of iconic architecture.</w:t>
      </w:r>
    </w:p>
    <w:p w14:paraId="2CCA294F" w14:textId="77777777" w:rsidR="00BA1C09" w:rsidRPr="00EF4B27" w:rsidRDefault="00BA1C09" w:rsidP="00BA1C09">
      <w:pPr>
        <w:pStyle w:val="ListParagraph"/>
        <w:numPr>
          <w:ilvl w:val="0"/>
          <w:numId w:val="2"/>
        </w:numPr>
        <w:spacing w:after="0" w:line="240" w:lineRule="auto"/>
        <w:rPr>
          <w:rFonts w:ascii="Noir Std Light" w:hAnsi="Noir Std Light"/>
          <w:i/>
        </w:rPr>
      </w:pPr>
      <w:r w:rsidRPr="00EF4B27">
        <w:rPr>
          <w:rFonts w:ascii="Noir Std Light" w:hAnsi="Noir Std Light"/>
          <w:i/>
        </w:rPr>
        <w:t xml:space="preserve">The World’s Fair was an elaborate show of great technology and inventions from around the world. Two aspects that had a great impact on Chicago </w:t>
      </w:r>
      <w:r w:rsidRPr="00EF4B27">
        <w:rPr>
          <w:rFonts w:ascii="Noir Std Light" w:hAnsi="Noir Std Light"/>
          <w:i/>
          <w:iCs/>
        </w:rPr>
        <w:t>were</w:t>
      </w:r>
      <w:r w:rsidRPr="00EF4B27">
        <w:rPr>
          <w:rFonts w:ascii="Noir Std Light" w:hAnsi="Noir Std Light"/>
          <w:i/>
        </w:rPr>
        <w:t xml:space="preserve"> architecture and electricity. The Fair led to the creation of new buildings in innovative </w:t>
      </w:r>
      <w:r w:rsidRPr="00EF4B27">
        <w:rPr>
          <w:rFonts w:ascii="Noir Std Light" w:hAnsi="Noir Std Light"/>
          <w:i/>
          <w:iCs/>
        </w:rPr>
        <w:t>architectural</w:t>
      </w:r>
      <w:r w:rsidRPr="00EF4B27">
        <w:rPr>
          <w:rFonts w:ascii="Noir Std Light" w:hAnsi="Noir Std Light"/>
          <w:i/>
        </w:rPr>
        <w:t xml:space="preserve"> styles. The </w:t>
      </w:r>
      <w:r w:rsidRPr="00EF4B27">
        <w:rPr>
          <w:rFonts w:ascii="Noir Std Light" w:hAnsi="Noir Std Light"/>
          <w:i/>
          <w:iCs/>
        </w:rPr>
        <w:t>Fair</w:t>
      </w:r>
      <w:r w:rsidRPr="00EF4B27">
        <w:rPr>
          <w:rFonts w:ascii="Noir Std Light" w:hAnsi="Noir Std Light"/>
          <w:i/>
        </w:rPr>
        <w:t xml:space="preserve"> also led to </w:t>
      </w:r>
      <w:r>
        <w:rPr>
          <w:rFonts w:ascii="Noir Std Light" w:hAnsi="Noir Std Light"/>
          <w:i/>
        </w:rPr>
        <w:t>changes and advancement</w:t>
      </w:r>
      <w:r w:rsidRPr="00EF4B27">
        <w:rPr>
          <w:rFonts w:ascii="Noir Std Light" w:hAnsi="Noir Std Light"/>
          <w:i/>
        </w:rPr>
        <w:t xml:space="preserve"> in electricity as electrical companies competed to supply the </w:t>
      </w:r>
      <w:r w:rsidRPr="00EF4B27">
        <w:rPr>
          <w:rFonts w:ascii="Noir Std Light" w:hAnsi="Noir Std Light"/>
          <w:i/>
          <w:iCs/>
        </w:rPr>
        <w:t>Fair</w:t>
      </w:r>
      <w:r w:rsidRPr="00EF4B27">
        <w:rPr>
          <w:rFonts w:ascii="Noir Std Light" w:hAnsi="Noir Std Light"/>
          <w:i/>
        </w:rPr>
        <w:t xml:space="preserve"> with power.</w:t>
      </w:r>
    </w:p>
    <w:p w14:paraId="629F8FC4" w14:textId="77777777" w:rsidR="00BA1C09" w:rsidRPr="00E80F85" w:rsidRDefault="00BA1C09" w:rsidP="00BA1C09">
      <w:pPr>
        <w:pStyle w:val="ListParagraph"/>
        <w:numPr>
          <w:ilvl w:val="0"/>
          <w:numId w:val="2"/>
        </w:numPr>
        <w:spacing w:after="0" w:line="240" w:lineRule="auto"/>
        <w:rPr>
          <w:rFonts w:ascii="Noir Std Light" w:hAnsi="Noir Std Light"/>
        </w:rPr>
      </w:pPr>
      <w:r w:rsidRPr="00E80F85">
        <w:rPr>
          <w:rFonts w:ascii="Noir Std Light" w:hAnsi="Noir Std Light"/>
          <w:i/>
        </w:rPr>
        <w:t>The Juvenile Court system was an innovation created to remove children from the adult criminal justice system and change youth reform, but over the years it became a source of punishment and imprisonment</w:t>
      </w:r>
      <w:r>
        <w:rPr>
          <w:rFonts w:ascii="Noir Std Light" w:hAnsi="Noir Std Light"/>
          <w:i/>
        </w:rPr>
        <w:t xml:space="preserve">, lacking the impact reformers desired. </w:t>
      </w:r>
    </w:p>
    <w:p w14:paraId="1E5B4AC4" w14:textId="77777777" w:rsidR="00BA1C09" w:rsidRPr="00E80F85" w:rsidRDefault="00BA1C09" w:rsidP="00BA1C09">
      <w:pPr>
        <w:pStyle w:val="ListParagraph"/>
        <w:spacing w:after="0" w:line="240" w:lineRule="auto"/>
        <w:rPr>
          <w:rFonts w:ascii="Noir Std Light" w:hAnsi="Noir Std Light"/>
        </w:rPr>
      </w:pPr>
    </w:p>
    <w:p w14:paraId="2F4FFEA5" w14:textId="77777777" w:rsidR="00BA1C09" w:rsidRPr="00EF4B27" w:rsidRDefault="00BA1C09" w:rsidP="00BA1C09">
      <w:pPr>
        <w:spacing w:after="0" w:line="240" w:lineRule="auto"/>
        <w:rPr>
          <w:rFonts w:ascii="Noir Pro" w:hAnsi="Noir Pro"/>
        </w:rPr>
      </w:pPr>
      <w:r w:rsidRPr="00EF4B27">
        <w:rPr>
          <w:rFonts w:ascii="Noir Pro" w:hAnsi="Noir Pro"/>
        </w:rPr>
        <w:t>Evaluate the thesis statements on the following page. Ask these questions for each thesis:</w:t>
      </w:r>
      <w:r w:rsidRPr="00EF4B27">
        <w:rPr>
          <w:rFonts w:ascii="Noir Pro" w:hAnsi="Noir Pro"/>
        </w:rPr>
        <w:br/>
      </w:r>
    </w:p>
    <w:p w14:paraId="2AE8D7AF" w14:textId="77777777" w:rsidR="00BA1C09" w:rsidRPr="00EF4B27" w:rsidRDefault="00BA1C09" w:rsidP="00BA1C09">
      <w:pPr>
        <w:pStyle w:val="ListParagraph"/>
        <w:numPr>
          <w:ilvl w:val="0"/>
          <w:numId w:val="3"/>
        </w:num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Is it clear what the project will be about?</w:t>
      </w:r>
    </w:p>
    <w:p w14:paraId="41A722F3" w14:textId="77777777" w:rsidR="00BA1C09" w:rsidRPr="00EF4B27" w:rsidRDefault="00BA1C09" w:rsidP="00BA1C09">
      <w:pPr>
        <w:pStyle w:val="ListParagraph"/>
        <w:numPr>
          <w:ilvl w:val="0"/>
          <w:numId w:val="3"/>
        </w:num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Is it arguable? Is there something that must be proven?</w:t>
      </w:r>
    </w:p>
    <w:p w14:paraId="43F49DF7" w14:textId="77777777" w:rsidR="00BA1C09" w:rsidRPr="00EF4B27" w:rsidRDefault="00BA1C09" w:rsidP="00BA1C09">
      <w:pPr>
        <w:pStyle w:val="ListParagraph"/>
        <w:numPr>
          <w:ilvl w:val="0"/>
          <w:numId w:val="3"/>
        </w:num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Will research be necessary to prove the thesis?</w:t>
      </w:r>
    </w:p>
    <w:p w14:paraId="1A5CF6D5" w14:textId="77777777" w:rsidR="00BA1C09" w:rsidRPr="00EF4B27" w:rsidRDefault="00BA1C09" w:rsidP="00BA1C09">
      <w:pPr>
        <w:pStyle w:val="ListParagraph"/>
        <w:numPr>
          <w:ilvl w:val="0"/>
          <w:numId w:val="3"/>
        </w:num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Is there only one main idea?</w:t>
      </w:r>
    </w:p>
    <w:p w14:paraId="7B7604A5" w14:textId="77777777" w:rsidR="00BA1C09" w:rsidRPr="00EF4B27" w:rsidRDefault="00BA1C09" w:rsidP="00BA1C09">
      <w:pPr>
        <w:pStyle w:val="ListParagraph"/>
        <w:numPr>
          <w:ilvl w:val="0"/>
          <w:numId w:val="3"/>
        </w:numPr>
        <w:spacing w:after="0" w:line="240" w:lineRule="auto"/>
        <w:rPr>
          <w:rFonts w:ascii="Noir Std Light" w:hAnsi="Noir Std Light"/>
        </w:rPr>
      </w:pPr>
      <w:r w:rsidRPr="00EF4B27">
        <w:rPr>
          <w:rFonts w:ascii="Noir Std Light" w:hAnsi="Noir Std Light"/>
        </w:rPr>
        <w:t>Is it about something in the past that is important?</w:t>
      </w:r>
    </w:p>
    <w:p w14:paraId="799D21C7" w14:textId="77777777" w:rsidR="00BA1C09" w:rsidRPr="00EF4B27" w:rsidRDefault="00BA1C09" w:rsidP="00BA1C09">
      <w:pPr>
        <w:spacing w:after="0" w:line="240" w:lineRule="auto"/>
        <w:rPr>
          <w:rFonts w:ascii="Noir Std Light" w:hAnsi="Noir Std Light"/>
        </w:rPr>
      </w:pPr>
    </w:p>
    <w:p w14:paraId="1C25C89B" w14:textId="77777777" w:rsidR="00BA1C09" w:rsidRPr="00EF4B27" w:rsidRDefault="00BA1C09" w:rsidP="00BA1C09">
      <w:pPr>
        <w:rPr>
          <w:rFonts w:ascii="Noir Std Light" w:hAnsi="Noir Std Light"/>
        </w:rPr>
      </w:pPr>
      <w:r w:rsidRPr="00EF4B27">
        <w:rPr>
          <w:rFonts w:ascii="Noir Std Light" w:hAnsi="Noir Std Light"/>
        </w:rPr>
        <w:br w:type="page"/>
      </w: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08"/>
        <w:gridCol w:w="990"/>
        <w:gridCol w:w="990"/>
        <w:gridCol w:w="3432"/>
      </w:tblGrid>
      <w:tr w:rsidR="00BA1C09" w14:paraId="567E0857" w14:textId="77777777" w:rsidTr="00AE1940">
        <w:trPr>
          <w:trHeight w:val="350"/>
        </w:trPr>
        <w:tc>
          <w:tcPr>
            <w:tcW w:w="4608" w:type="dxa"/>
            <w:vAlign w:val="center"/>
          </w:tcPr>
          <w:p w14:paraId="708D98C7" w14:textId="77777777" w:rsidR="00BA1C09" w:rsidRPr="00EF4B27" w:rsidRDefault="00BA1C09" w:rsidP="00AE1940">
            <w:pPr>
              <w:rPr>
                <w:rFonts w:ascii="Noir Std Light" w:hAnsi="Noir Std Light"/>
              </w:rPr>
            </w:pPr>
            <w:r w:rsidRPr="00EF4B27">
              <w:rPr>
                <w:rFonts w:ascii="Noir Std Light" w:hAnsi="Noir Std Light"/>
              </w:rPr>
              <w:lastRenderedPageBreak/>
              <w:t>Thesis</w:t>
            </w:r>
          </w:p>
        </w:tc>
        <w:tc>
          <w:tcPr>
            <w:tcW w:w="990" w:type="dxa"/>
            <w:vAlign w:val="center"/>
          </w:tcPr>
          <w:p w14:paraId="032B0C86" w14:textId="77777777" w:rsidR="00BA1C09" w:rsidRPr="00EF4B27" w:rsidRDefault="00BA1C09" w:rsidP="00AE1940">
            <w:pPr>
              <w:jc w:val="center"/>
              <w:rPr>
                <w:rFonts w:ascii="Noir Std Light" w:hAnsi="Noir Std Light"/>
              </w:rPr>
            </w:pPr>
            <w:r w:rsidRPr="00EF4B27">
              <w:rPr>
                <w:rFonts w:ascii="Noir Std Light" w:hAnsi="Noir Std Light"/>
              </w:rPr>
              <w:t>Strong</w:t>
            </w:r>
          </w:p>
        </w:tc>
        <w:tc>
          <w:tcPr>
            <w:tcW w:w="990" w:type="dxa"/>
            <w:vAlign w:val="center"/>
          </w:tcPr>
          <w:p w14:paraId="258C1878" w14:textId="77777777" w:rsidR="00BA1C09" w:rsidRPr="00EF4B27" w:rsidRDefault="00BA1C09" w:rsidP="00AE1940">
            <w:pPr>
              <w:jc w:val="center"/>
              <w:rPr>
                <w:rFonts w:ascii="Noir Std Light" w:hAnsi="Noir Std Light"/>
              </w:rPr>
            </w:pPr>
            <w:r w:rsidRPr="00EF4B27">
              <w:rPr>
                <w:rFonts w:ascii="Noir Std Light" w:hAnsi="Noir Std Light"/>
              </w:rPr>
              <w:t>Weak</w:t>
            </w:r>
          </w:p>
        </w:tc>
        <w:tc>
          <w:tcPr>
            <w:tcW w:w="3432" w:type="dxa"/>
            <w:vAlign w:val="center"/>
          </w:tcPr>
          <w:p w14:paraId="0A937862" w14:textId="77777777" w:rsidR="00BA1C09" w:rsidRPr="00EF4B27" w:rsidRDefault="00BA1C09" w:rsidP="00AE1940">
            <w:pPr>
              <w:rPr>
                <w:rFonts w:ascii="Noir Std Light" w:hAnsi="Noir Std Light"/>
              </w:rPr>
            </w:pPr>
            <w:r w:rsidRPr="00EF4B27">
              <w:rPr>
                <w:rFonts w:ascii="Noir Std Light" w:hAnsi="Noir Std Light"/>
              </w:rPr>
              <w:t>Reasoning</w:t>
            </w:r>
          </w:p>
        </w:tc>
      </w:tr>
      <w:tr w:rsidR="00BA1C09" w14:paraId="3EAC58F6" w14:textId="77777777" w:rsidTr="00AE1940">
        <w:trPr>
          <w:trHeight w:val="800"/>
        </w:trPr>
        <w:tc>
          <w:tcPr>
            <w:tcW w:w="4608" w:type="dxa"/>
            <w:vAlign w:val="center"/>
          </w:tcPr>
          <w:p w14:paraId="3C12C90C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9B72F0">
              <w:rPr>
                <w:rFonts w:ascii="Noir Std Light" w:hAnsi="Noir Std Light"/>
                <w:sz w:val="20"/>
                <w:szCs w:val="20"/>
              </w:rPr>
              <w:t>Richard J. Daley died in 1976.</w:t>
            </w:r>
          </w:p>
        </w:tc>
        <w:tc>
          <w:tcPr>
            <w:tcW w:w="990" w:type="dxa"/>
          </w:tcPr>
          <w:p w14:paraId="37B7AA3A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1C0A36E2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4EE83E56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544D15E3" w14:textId="77777777" w:rsidTr="00AE1940">
        <w:trPr>
          <w:trHeight w:val="890"/>
        </w:trPr>
        <w:tc>
          <w:tcPr>
            <w:tcW w:w="4608" w:type="dxa"/>
            <w:vAlign w:val="center"/>
          </w:tcPr>
          <w:p w14:paraId="74DDA889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9B72F0">
              <w:rPr>
                <w:rFonts w:ascii="Noir Std Light" w:hAnsi="Noir Std Light"/>
                <w:sz w:val="20"/>
                <w:szCs w:val="20"/>
              </w:rPr>
              <w:t>Artists of Chicago: 1890-1990</w:t>
            </w:r>
          </w:p>
        </w:tc>
        <w:tc>
          <w:tcPr>
            <w:tcW w:w="990" w:type="dxa"/>
          </w:tcPr>
          <w:p w14:paraId="7697816F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2D4D6E4B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0E8D0D8A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609DF20C" w14:textId="77777777" w:rsidTr="00AE1940">
        <w:trPr>
          <w:trHeight w:val="1520"/>
        </w:trPr>
        <w:tc>
          <w:tcPr>
            <w:tcW w:w="4608" w:type="dxa"/>
            <w:vAlign w:val="center"/>
          </w:tcPr>
          <w:p w14:paraId="2C4D8C7E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9B72F0">
              <w:rPr>
                <w:rFonts w:ascii="Noir Std Light" w:hAnsi="Noir Std Light"/>
                <w:sz w:val="20"/>
                <w:szCs w:val="20"/>
              </w:rPr>
              <w:t>The Juvenile Court system was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9B72F0">
              <w:rPr>
                <w:rFonts w:ascii="Noir Std Light" w:hAnsi="Noir Std Light"/>
                <w:sz w:val="20"/>
                <w:szCs w:val="20"/>
              </w:rPr>
              <w:t>established to remove children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9B72F0">
              <w:rPr>
                <w:rFonts w:ascii="Noir Std Light" w:hAnsi="Noir Std Light"/>
                <w:sz w:val="20"/>
                <w:szCs w:val="20"/>
              </w:rPr>
              <w:t xml:space="preserve">from </w:t>
            </w:r>
            <w:proofErr w:type="gramStart"/>
            <w:r w:rsidRPr="009B72F0">
              <w:rPr>
                <w:rFonts w:ascii="Noir Std Light" w:hAnsi="Noir Std Light"/>
                <w:sz w:val="20"/>
                <w:szCs w:val="20"/>
              </w:rPr>
              <w:t>the adult</w:t>
            </w:r>
            <w:proofErr w:type="gramEnd"/>
            <w:r w:rsidRPr="009B72F0">
              <w:rPr>
                <w:rFonts w:ascii="Noir Std Light" w:hAnsi="Noir Std Light"/>
                <w:sz w:val="20"/>
                <w:szCs w:val="20"/>
              </w:rPr>
              <w:t xml:space="preserve"> criminal justice</w:t>
            </w:r>
          </w:p>
          <w:p w14:paraId="36138E3F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9B72F0">
              <w:rPr>
                <w:rFonts w:ascii="Noir Std Light" w:hAnsi="Noir Std Light"/>
                <w:sz w:val="20"/>
                <w:szCs w:val="20"/>
              </w:rPr>
              <w:t>system and help youth reform,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9B72F0">
              <w:rPr>
                <w:rFonts w:ascii="Noir Std Light" w:hAnsi="Noir Std Light"/>
                <w:sz w:val="20"/>
                <w:szCs w:val="20"/>
              </w:rPr>
              <w:t>but over the years it became a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9B72F0">
              <w:rPr>
                <w:rFonts w:ascii="Noir Std Light" w:hAnsi="Noir Std Light"/>
                <w:sz w:val="20"/>
                <w:szCs w:val="20"/>
              </w:rPr>
              <w:t>source of punishment and</w:t>
            </w:r>
          </w:p>
          <w:p w14:paraId="2744E3E0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9B72F0">
              <w:rPr>
                <w:rFonts w:ascii="Noir Std Light" w:hAnsi="Noir Std Light"/>
                <w:sz w:val="20"/>
                <w:szCs w:val="20"/>
              </w:rPr>
              <w:t>imprisonment.</w:t>
            </w:r>
          </w:p>
        </w:tc>
        <w:tc>
          <w:tcPr>
            <w:tcW w:w="990" w:type="dxa"/>
          </w:tcPr>
          <w:p w14:paraId="18E6CBD0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6925B052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65EA17BF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3FBC0B77" w14:textId="77777777" w:rsidTr="00AE1940">
        <w:trPr>
          <w:trHeight w:val="980"/>
        </w:trPr>
        <w:tc>
          <w:tcPr>
            <w:tcW w:w="4608" w:type="dxa"/>
            <w:vAlign w:val="center"/>
          </w:tcPr>
          <w:p w14:paraId="265B9346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741EEF">
              <w:rPr>
                <w:rFonts w:ascii="Noir Std Light" w:hAnsi="Noir Std Light"/>
                <w:sz w:val="20"/>
                <w:szCs w:val="20"/>
              </w:rPr>
              <w:t>Pesticides kill thousands of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farmworkers and must be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stopped</w:t>
            </w:r>
            <w:r>
              <w:rPr>
                <w:rFonts w:ascii="Noir Std Light" w:hAnsi="Noir Std Light"/>
                <w:sz w:val="20"/>
                <w:szCs w:val="20"/>
              </w:rPr>
              <w:t>.</w:t>
            </w:r>
          </w:p>
        </w:tc>
        <w:tc>
          <w:tcPr>
            <w:tcW w:w="990" w:type="dxa"/>
          </w:tcPr>
          <w:p w14:paraId="222DA0E6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4B82616F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63E0BCE8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125989BC" w14:textId="77777777" w:rsidTr="00AE1940">
        <w:trPr>
          <w:trHeight w:val="1700"/>
        </w:trPr>
        <w:tc>
          <w:tcPr>
            <w:tcW w:w="4608" w:type="dxa"/>
            <w:vAlign w:val="center"/>
          </w:tcPr>
          <w:p w14:paraId="2C109F63" w14:textId="77777777" w:rsidR="00BA1C09" w:rsidRPr="00741EEF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741EEF">
              <w:rPr>
                <w:rFonts w:ascii="Noir Std Light" w:hAnsi="Noir Std Light"/>
                <w:sz w:val="20"/>
                <w:szCs w:val="20"/>
              </w:rPr>
              <w:t>German immigrants in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Chicago had enormous</w:t>
            </w:r>
          </w:p>
          <w:p w14:paraId="14BF5390" w14:textId="77777777" w:rsidR="00BA1C09" w:rsidRPr="00741EEF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741EEF">
              <w:rPr>
                <w:rFonts w:ascii="Noir Std Light" w:hAnsi="Noir Std Light"/>
                <w:sz w:val="20"/>
                <w:szCs w:val="20"/>
              </w:rPr>
              <w:t>difficulties during World War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One as they were forced to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choose between being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“German and an enemy” or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741EEF">
              <w:rPr>
                <w:rFonts w:ascii="Noir Std Light" w:hAnsi="Noir Std Light"/>
                <w:sz w:val="20"/>
                <w:szCs w:val="20"/>
              </w:rPr>
              <w:t>forsaking Germany to be</w:t>
            </w:r>
          </w:p>
          <w:p w14:paraId="0AF57071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741EEF">
              <w:rPr>
                <w:rFonts w:ascii="Noir Std Light" w:hAnsi="Noir Std Light"/>
                <w:sz w:val="20"/>
                <w:szCs w:val="20"/>
              </w:rPr>
              <w:t>“American</w:t>
            </w:r>
            <w:r>
              <w:rPr>
                <w:rFonts w:ascii="Noir Std Light" w:hAnsi="Noir Std Light"/>
                <w:sz w:val="20"/>
                <w:szCs w:val="20"/>
              </w:rPr>
              <w:t>.</w:t>
            </w:r>
            <w:r w:rsidRPr="00741EEF">
              <w:rPr>
                <w:rFonts w:ascii="Noir Std Light" w:hAnsi="Noir Std Light"/>
                <w:sz w:val="20"/>
                <w:szCs w:val="20"/>
              </w:rPr>
              <w:t>”</w:t>
            </w:r>
          </w:p>
        </w:tc>
        <w:tc>
          <w:tcPr>
            <w:tcW w:w="990" w:type="dxa"/>
          </w:tcPr>
          <w:p w14:paraId="04E74A37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3816C512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5C931A01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2ACEEFC5" w14:textId="77777777" w:rsidTr="00AE1940">
        <w:trPr>
          <w:trHeight w:val="1061"/>
        </w:trPr>
        <w:tc>
          <w:tcPr>
            <w:tcW w:w="4608" w:type="dxa"/>
            <w:vAlign w:val="center"/>
          </w:tcPr>
          <w:p w14:paraId="10059DF5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2E17D9">
              <w:rPr>
                <w:rFonts w:ascii="Noir Std Light" w:hAnsi="Noir Std Light"/>
                <w:sz w:val="20"/>
                <w:szCs w:val="20"/>
              </w:rPr>
              <w:t>Before Title IX, there were few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2E17D9">
              <w:rPr>
                <w:rFonts w:ascii="Noir Std Light" w:hAnsi="Noir Std Light"/>
                <w:sz w:val="20"/>
                <w:szCs w:val="20"/>
              </w:rPr>
              <w:t>female basketball players.</w:t>
            </w:r>
          </w:p>
        </w:tc>
        <w:tc>
          <w:tcPr>
            <w:tcW w:w="990" w:type="dxa"/>
          </w:tcPr>
          <w:p w14:paraId="42897D5F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2F9B7649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A15A103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5A9889F6" w14:textId="77777777" w:rsidTr="00AE1940">
        <w:trPr>
          <w:trHeight w:val="1169"/>
        </w:trPr>
        <w:tc>
          <w:tcPr>
            <w:tcW w:w="4608" w:type="dxa"/>
            <w:vAlign w:val="center"/>
          </w:tcPr>
          <w:p w14:paraId="5FD11FD2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2E17D9">
              <w:rPr>
                <w:rFonts w:ascii="Noir Std Light" w:hAnsi="Noir Std Light"/>
                <w:sz w:val="20"/>
                <w:szCs w:val="20"/>
              </w:rPr>
              <w:t xml:space="preserve">How did </w:t>
            </w:r>
            <w:r w:rsidRPr="002E17D9">
              <w:rPr>
                <w:rFonts w:ascii="Noir Std Light" w:hAnsi="Noir Std Light"/>
                <w:i/>
                <w:iCs/>
                <w:sz w:val="20"/>
                <w:szCs w:val="20"/>
              </w:rPr>
              <w:t>The Jungle</w:t>
            </w:r>
            <w:r w:rsidRPr="002E17D9">
              <w:rPr>
                <w:rFonts w:ascii="Noir Std Light" w:hAnsi="Noir Std Light"/>
                <w:sz w:val="20"/>
                <w:szCs w:val="20"/>
              </w:rPr>
              <w:t xml:space="preserve"> make an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2E17D9">
              <w:rPr>
                <w:rFonts w:ascii="Noir Std Light" w:hAnsi="Noir Std Light"/>
                <w:sz w:val="20"/>
                <w:szCs w:val="20"/>
              </w:rPr>
              <w:t xml:space="preserve">impact on the </w:t>
            </w:r>
            <w:proofErr w:type="gramStart"/>
            <w:r w:rsidRPr="002E17D9">
              <w:rPr>
                <w:rFonts w:ascii="Noir Std Light" w:hAnsi="Noir Std Light"/>
                <w:sz w:val="20"/>
                <w:szCs w:val="20"/>
              </w:rPr>
              <w:t>foods</w:t>
            </w:r>
            <w:proofErr w:type="gramEnd"/>
            <w:r w:rsidRPr="002E17D9">
              <w:rPr>
                <w:rFonts w:ascii="Noir Std Light" w:hAnsi="Noir Std Light"/>
                <w:sz w:val="20"/>
                <w:szCs w:val="20"/>
              </w:rPr>
              <w:t xml:space="preserve"> we eat?</w:t>
            </w:r>
          </w:p>
        </w:tc>
        <w:tc>
          <w:tcPr>
            <w:tcW w:w="990" w:type="dxa"/>
          </w:tcPr>
          <w:p w14:paraId="74BEB186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52AD53A5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5E6EC56B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  <w:tr w:rsidR="00BA1C09" w14:paraId="0BD05BB7" w14:textId="77777777" w:rsidTr="00AE1940">
        <w:trPr>
          <w:trHeight w:val="1610"/>
        </w:trPr>
        <w:tc>
          <w:tcPr>
            <w:tcW w:w="4608" w:type="dxa"/>
            <w:vAlign w:val="center"/>
          </w:tcPr>
          <w:p w14:paraId="28F19862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  <w:r w:rsidRPr="001017D8">
              <w:rPr>
                <w:rFonts w:ascii="Noir Std Light" w:hAnsi="Noir Std Light"/>
                <w:sz w:val="20"/>
                <w:szCs w:val="20"/>
              </w:rPr>
              <w:t>The reversal of the Chicago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River, which improved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sanitary and health conditions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of Chicagoans, demonstrated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that science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and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technology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cannot solve problems unless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 xml:space="preserve">there </w:t>
            </w:r>
            <w:r>
              <w:rPr>
                <w:rFonts w:ascii="Noir Std Light" w:hAnsi="Noir Std Light"/>
                <w:sz w:val="20"/>
                <w:szCs w:val="20"/>
              </w:rPr>
              <w:t>are</w:t>
            </w:r>
            <w:r w:rsidRPr="001017D8">
              <w:rPr>
                <w:rFonts w:ascii="Noir Std Light" w:hAnsi="Noir Std Light"/>
                <w:sz w:val="20"/>
                <w:szCs w:val="20"/>
              </w:rPr>
              <w:t xml:space="preserve"> economic motives and</w:t>
            </w:r>
            <w:r>
              <w:rPr>
                <w:rFonts w:ascii="Noir Std Light" w:hAnsi="Noir Std Light"/>
                <w:sz w:val="20"/>
                <w:szCs w:val="20"/>
              </w:rPr>
              <w:t xml:space="preserve"> </w:t>
            </w:r>
            <w:r w:rsidRPr="001017D8">
              <w:rPr>
                <w:rFonts w:ascii="Noir Std Light" w:hAnsi="Noir Std Light"/>
                <w:sz w:val="20"/>
                <w:szCs w:val="20"/>
              </w:rPr>
              <w:t>political will.</w:t>
            </w:r>
          </w:p>
        </w:tc>
        <w:tc>
          <w:tcPr>
            <w:tcW w:w="990" w:type="dxa"/>
          </w:tcPr>
          <w:p w14:paraId="576F9E4C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990" w:type="dxa"/>
          </w:tcPr>
          <w:p w14:paraId="7018BA60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FB2DCDF" w14:textId="77777777" w:rsidR="00BA1C09" w:rsidRPr="009B72F0" w:rsidRDefault="00BA1C09" w:rsidP="00AE1940">
            <w:pPr>
              <w:rPr>
                <w:rFonts w:ascii="Noir Std Light" w:hAnsi="Noir Std Light"/>
                <w:sz w:val="20"/>
                <w:szCs w:val="20"/>
              </w:rPr>
            </w:pPr>
          </w:p>
        </w:tc>
      </w:tr>
    </w:tbl>
    <w:p w14:paraId="535B22F8" w14:textId="77777777" w:rsidR="00BA1C09" w:rsidRPr="00295447" w:rsidRDefault="00BA1C09" w:rsidP="00BA1C09">
      <w:pPr>
        <w:spacing w:after="0" w:line="240" w:lineRule="auto"/>
        <w:rPr>
          <w:rFonts w:ascii="Noir Std Light" w:hAnsi="Noir Std Light"/>
          <w:sz w:val="24"/>
          <w:szCs w:val="24"/>
        </w:rPr>
      </w:pPr>
    </w:p>
    <w:p w14:paraId="6A59535E" w14:textId="77777777" w:rsidR="00BA1C09" w:rsidRDefault="00BA1C09" w:rsidP="00BA1C09">
      <w:pPr>
        <w:rPr>
          <w:rFonts w:ascii="Noir Std Light" w:hAnsi="Noir Std Light"/>
          <w:sz w:val="20"/>
          <w:szCs w:val="20"/>
        </w:rPr>
      </w:pPr>
      <w:r>
        <w:rPr>
          <w:rFonts w:ascii="Noir Std Light" w:hAnsi="Noir Std Light"/>
          <w:sz w:val="20"/>
          <w:szCs w:val="20"/>
        </w:rPr>
        <w:t xml:space="preserve">Rewrite two of the weak statements to make them stronger. </w:t>
      </w:r>
    </w:p>
    <w:p w14:paraId="457A6149" w14:textId="77777777" w:rsidR="00F73E7E" w:rsidRPr="00A522E4" w:rsidRDefault="00F73E7E" w:rsidP="009D71B5">
      <w:pPr>
        <w:spacing w:after="0" w:line="240" w:lineRule="auto"/>
        <w:rPr>
          <w:rFonts w:ascii="Univers" w:hAnsi="Univers"/>
        </w:rPr>
      </w:pPr>
    </w:p>
    <w:sectPr w:rsidR="00F73E7E" w:rsidRPr="00A522E4" w:rsidSect="00F73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ir Pro">
    <w:altName w:val="Calibri"/>
    <w:panose1 w:val="000005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Noir Std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FCF"/>
    <w:multiLevelType w:val="hybridMultilevel"/>
    <w:tmpl w:val="8A0A4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22B20"/>
    <w:multiLevelType w:val="hybridMultilevel"/>
    <w:tmpl w:val="70363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792D"/>
    <w:multiLevelType w:val="hybridMultilevel"/>
    <w:tmpl w:val="A888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257097">
    <w:abstractNumId w:val="0"/>
  </w:num>
  <w:num w:numId="2" w16cid:durableId="1251307955">
    <w:abstractNumId w:val="2"/>
  </w:num>
  <w:num w:numId="3" w16cid:durableId="2109619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1C09"/>
    <w:rsid w:val="003C263F"/>
    <w:rsid w:val="00794395"/>
    <w:rsid w:val="009D71B5"/>
    <w:rsid w:val="00A522E4"/>
    <w:rsid w:val="00BA1C09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04C7"/>
  <w15:chartTrackingRefBased/>
  <w15:docId w15:val="{233F7DCB-26F0-41F9-9B3A-AA04FB22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C09"/>
  </w:style>
  <w:style w:type="paragraph" w:styleId="Heading1">
    <w:name w:val="heading 1"/>
    <w:basedOn w:val="Normal"/>
    <w:next w:val="Normal"/>
    <w:link w:val="Heading1Char"/>
    <w:uiPriority w:val="9"/>
    <w:qFormat/>
    <w:rsid w:val="00BA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C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C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C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C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C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C0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C0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C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C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C0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C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C0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C0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unhideWhenUsed/>
    <w:rsid w:val="00BA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7C634B5E6C409ABDD1F6F1A6F30A" ma:contentTypeVersion="27" ma:contentTypeDescription="Create a new document." ma:contentTypeScope="" ma:versionID="850c2716d61fc197dd3247e70e804fcb">
  <xsd:schema xmlns:xsd="http://www.w3.org/2001/XMLSchema" xmlns:xs="http://www.w3.org/2001/XMLSchema" xmlns:p="http://schemas.microsoft.com/office/2006/metadata/properties" xmlns:ns1="http://schemas.microsoft.com/sharepoint/v3" xmlns:ns2="17559349-1e9c-4afe-bb14-8e350c219e24" xmlns:ns3="04519c18-7607-4b91-9639-fcbadcfc573d" targetNamespace="http://schemas.microsoft.com/office/2006/metadata/properties" ma:root="true" ma:fieldsID="1a8f753885fe06ab27b5ba222dcd3c74" ns1:_="" ns2:_="" ns3:_="">
    <xsd:import namespace="http://schemas.microsoft.com/sharepoint/v3"/>
    <xsd:import namespace="17559349-1e9c-4afe-bb14-8e350c219e24"/>
    <xsd:import namespace="04519c18-7607-4b91-9639-fcbadcfc5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  <xsd:element name="AverageRating" ma:index="28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30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1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32" nillable="true" ma:displayName="Number of Likes" ma:internalName="LikesCount">
      <xsd:simpleType>
        <xsd:restriction base="dms:Unknown"/>
      </xsd:simpleType>
    </xsd:element>
    <xsd:element name="LikedBy" ma:index="33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59349-1e9c-4afe-bb14-8e350c219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688a5d3-a708-4a8e-9f6a-399bacb864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19c18-7607-4b91-9639-fcbadcfc5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ed9b5c9-1808-44e2-b88f-22af9a6a9982}" ma:internalName="TaxCatchAll" ma:showField="CatchAllData" ma:web="04519c18-7607-4b91-9639-fcbadcfc5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ikesCount xmlns="http://schemas.microsoft.com/sharepoint/v3" xsi:nil="true"/>
    <Ratings xmlns="http://schemas.microsoft.com/sharepoint/v3" xsi:nil="true"/>
    <_ip_UnifiedCompliancePolicyPropertie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04519c18-7607-4b91-9639-fcbadcfc573d" xsi:nil="true"/>
    <lcf76f155ced4ddcb4097134ff3c332f xmlns="17559349-1e9c-4afe-bb14-8e350c219e24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1D7257B1-255F-4333-875E-152DE90D1118}"/>
</file>

<file path=customXml/itemProps2.xml><?xml version="1.0" encoding="utf-8"?>
<ds:datastoreItem xmlns:ds="http://schemas.openxmlformats.org/officeDocument/2006/customXml" ds:itemID="{5368C512-BA92-4701-836E-10DAB763CE75}"/>
</file>

<file path=customXml/itemProps3.xml><?xml version="1.0" encoding="utf-8"?>
<ds:datastoreItem xmlns:ds="http://schemas.openxmlformats.org/officeDocument/2006/customXml" ds:itemID="{4C6FA612-33C2-42B9-96CF-C60DC361F0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 Niendorf, Paige</dc:creator>
  <cp:keywords/>
  <dc:description/>
  <cp:lastModifiedBy>McCoy Niendorf, Paige</cp:lastModifiedBy>
  <cp:revision>1</cp:revision>
  <dcterms:created xsi:type="dcterms:W3CDTF">2026-07-15T21:12:00Z</dcterms:created>
  <dcterms:modified xsi:type="dcterms:W3CDTF">2026-07-15T21:13:00Z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0x01010055337C634B5E6C409ABDD1F6F1A6F30A</vt:lpwstr>
  </property>
</Properties>
</file>